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78" w:rsidRDefault="000B5E78" w:rsidP="000B5E78">
      <w:pPr>
        <w:snapToGrid w:val="0"/>
        <w:spacing w:line="600" w:lineRule="exact"/>
        <w:jc w:val="center"/>
        <w:rPr>
          <w:rFonts w:ascii="標楷體" w:eastAsia="標楷體" w:hAnsi="標楷體" w:hint="eastAsia"/>
          <w:b/>
          <w:color w:val="000000"/>
          <w:sz w:val="40"/>
          <w:szCs w:val="24"/>
        </w:rPr>
      </w:pPr>
      <w:r w:rsidRPr="00EC2097">
        <w:rPr>
          <w:rFonts w:ascii="標楷體" w:eastAsia="標楷體" w:hAnsi="標楷體" w:hint="eastAsia"/>
          <w:b/>
          <w:color w:val="000000"/>
          <w:sz w:val="40"/>
          <w:szCs w:val="24"/>
        </w:rPr>
        <w:t>台灣虛擬網紅協會</w:t>
      </w:r>
      <w:r w:rsidR="00434122">
        <w:rPr>
          <w:rFonts w:ascii="標楷體" w:eastAsia="標楷體" w:hAnsi="標楷體" w:hint="eastAsia"/>
          <w:b/>
          <w:color w:val="000000"/>
          <w:sz w:val="40"/>
          <w:szCs w:val="24"/>
        </w:rPr>
        <w:t>章程</w:t>
      </w:r>
    </w:p>
    <w:p w:rsidR="000B5E78" w:rsidRDefault="000B5E78" w:rsidP="000B5E78">
      <w:pPr>
        <w:snapToGrid w:val="0"/>
        <w:spacing w:line="360" w:lineRule="exact"/>
        <w:jc w:val="center"/>
        <w:rPr>
          <w:rFonts w:ascii="標楷體" w:eastAsia="標楷體" w:hAnsi="標楷體"/>
          <w:color w:val="000000"/>
          <w:sz w:val="32"/>
          <w:szCs w:val="24"/>
        </w:rPr>
      </w:pPr>
    </w:p>
    <w:p w:rsidR="000B5E78" w:rsidRDefault="000B5E78" w:rsidP="000B5E78">
      <w:pPr>
        <w:snapToGrid w:val="0"/>
        <w:spacing w:line="360" w:lineRule="exact"/>
        <w:ind w:leftChars="600" w:left="1440"/>
        <w:jc w:val="right"/>
        <w:rPr>
          <w:rFonts w:ascii="標楷體" w:eastAsia="標楷體" w:hAnsi="標楷體" w:cs="新細明體"/>
          <w:color w:val="000000"/>
          <w:kern w:val="0"/>
          <w:szCs w:val="24"/>
          <w:bdr w:val="none" w:sz="0" w:space="0" w:color="auto" w:frame="1"/>
          <w:shd w:val="clear" w:color="auto" w:fill="FFFFFF"/>
          <w:lang w:val="zh-TW"/>
        </w:rPr>
      </w:pPr>
      <w:r>
        <w:rPr>
          <w:rFonts w:ascii="標楷體" w:eastAsia="標楷體" w:hAnsi="標楷體" w:cs="新細明體" w:hint="eastAsia"/>
          <w:color w:val="000000"/>
          <w:kern w:val="0"/>
          <w:szCs w:val="24"/>
          <w:bdr w:val="none" w:sz="0" w:space="0" w:color="auto" w:frame="1"/>
          <w:shd w:val="clear" w:color="auto" w:fill="FFFFFF"/>
          <w:lang w:val="zh-TW"/>
        </w:rPr>
        <w:t>內政部</w:t>
      </w:r>
      <w:r>
        <w:rPr>
          <w:rFonts w:ascii="標楷體" w:eastAsia="標楷體" w:hAnsi="標楷體" w:cs="新細明體" w:hint="eastAsia"/>
          <w:b/>
          <w:color w:val="000000"/>
          <w:kern w:val="0"/>
          <w:szCs w:val="24"/>
          <w:bdr w:val="none" w:sz="0" w:space="0" w:color="auto" w:frame="1"/>
          <w:shd w:val="clear" w:color="auto" w:fill="FFFFFF"/>
        </w:rPr>
        <w:t>108年6月台內團</w:t>
      </w:r>
      <w:r>
        <w:rPr>
          <w:rFonts w:ascii="標楷體" w:eastAsia="標楷體" w:hAnsi="標楷體" w:cs="新細明體" w:hint="eastAsia"/>
          <w:b/>
          <w:color w:val="000000"/>
          <w:kern w:val="0"/>
          <w:szCs w:val="24"/>
          <w:bdr w:val="none" w:sz="0" w:space="0" w:color="auto" w:frame="1"/>
          <w:shd w:val="clear" w:color="auto" w:fill="FFFFFF"/>
          <w:lang w:val="zh-TW"/>
        </w:rPr>
        <w:t>字第</w:t>
      </w:r>
      <w:r>
        <w:rPr>
          <w:rFonts w:ascii="Arial" w:hAnsi="Arial" w:cs="Arial"/>
          <w:color w:val="424242"/>
          <w:sz w:val="21"/>
          <w:szCs w:val="21"/>
          <w:shd w:val="clear" w:color="auto" w:fill="FFFFFF"/>
        </w:rPr>
        <w:t>1080281470</w:t>
      </w:r>
      <w:r>
        <w:rPr>
          <w:rFonts w:ascii="標楷體" w:eastAsia="標楷體" w:hAnsi="標楷體" w:cs="新細明體" w:hint="eastAsia"/>
          <w:b/>
          <w:color w:val="000000"/>
          <w:kern w:val="0"/>
          <w:szCs w:val="24"/>
          <w:bdr w:val="none" w:sz="0" w:space="0" w:color="auto" w:frame="1"/>
          <w:shd w:val="clear" w:color="auto" w:fill="FFFFFF"/>
          <w:lang w:val="zh-TW"/>
        </w:rPr>
        <w:t>號函</w:t>
      </w:r>
      <w:r>
        <w:rPr>
          <w:rFonts w:ascii="標楷體" w:eastAsia="標楷體" w:hAnsi="標楷體" w:cs="新細明體" w:hint="eastAsia"/>
          <w:color w:val="000000"/>
          <w:kern w:val="0"/>
          <w:szCs w:val="24"/>
          <w:bdr w:val="none" w:sz="0" w:space="0" w:color="auto" w:frame="1"/>
          <w:shd w:val="clear" w:color="auto" w:fill="FFFFFF"/>
          <w:lang w:val="zh-TW"/>
        </w:rPr>
        <w:t>准予備查</w:t>
      </w:r>
    </w:p>
    <w:p w:rsidR="000B5E78" w:rsidRPr="00DF09ED" w:rsidRDefault="000B5E78" w:rsidP="000B5E78">
      <w:pPr>
        <w:snapToGrid w:val="0"/>
        <w:spacing w:line="420" w:lineRule="exact"/>
        <w:ind w:leftChars="600" w:left="1440" w:firstLineChars="49" w:firstLine="128"/>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第一章　總則</w:t>
      </w:r>
    </w:p>
    <w:p w:rsidR="000B5E78" w:rsidRP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sidRPr="000B5E78">
        <w:rPr>
          <w:rFonts w:ascii="標楷體" w:eastAsia="標楷體" w:hAnsi="標楷體" w:hint="eastAsia"/>
          <w:color w:val="000000"/>
          <w:sz w:val="26"/>
          <w:szCs w:val="26"/>
        </w:rPr>
        <w:t xml:space="preserve">第　一　條　</w:t>
      </w:r>
      <w:r w:rsidRPr="000B5E78">
        <w:rPr>
          <w:rFonts w:ascii="標楷體" w:eastAsia="標楷體" w:hAnsi="標楷體" w:hint="eastAsia"/>
          <w:b/>
          <w:color w:val="000000"/>
          <w:sz w:val="26"/>
          <w:szCs w:val="26"/>
        </w:rPr>
        <w:t>本會名稱為台灣虛擬網紅協會（以下簡稱本會）。</w:t>
      </w:r>
    </w:p>
    <w:p w:rsidR="000B5E78" w:rsidRP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sidRPr="000B5E78">
        <w:rPr>
          <w:rFonts w:ascii="標楷體" w:eastAsia="標楷體" w:hAnsi="標楷體" w:hint="eastAsia"/>
          <w:color w:val="000000"/>
          <w:sz w:val="26"/>
          <w:szCs w:val="26"/>
        </w:rPr>
        <w:t>第　二　條　本會為依法設立、非以營利為目的之社會團體，</w:t>
      </w:r>
      <w:r w:rsidRPr="000B5E78">
        <w:rPr>
          <w:rFonts w:ascii="標楷體" w:eastAsia="標楷體" w:hAnsi="標楷體" w:hint="eastAsia"/>
          <w:b/>
          <w:color w:val="000000"/>
          <w:sz w:val="26"/>
          <w:szCs w:val="26"/>
        </w:rPr>
        <w:t>以</w:t>
      </w:r>
      <w:r w:rsidRPr="000B5E78">
        <w:rPr>
          <w:rFonts w:ascii="標楷體" w:eastAsia="標楷體" w:hAnsi="標楷體" w:hint="eastAsia"/>
          <w:b/>
          <w:sz w:val="26"/>
          <w:szCs w:val="26"/>
        </w:rPr>
        <w:t>致力於推動新媒體科技應用，協助虛擬應用等產業技術力提升、擴大市場，增進國際交流與發展</w:t>
      </w:r>
      <w:r w:rsidRPr="000B5E78">
        <w:rPr>
          <w:rFonts w:ascii="標楷體" w:eastAsia="標楷體" w:hAnsi="標楷體" w:hint="eastAsia"/>
          <w:b/>
          <w:color w:val="000000"/>
          <w:sz w:val="26"/>
          <w:szCs w:val="26"/>
        </w:rPr>
        <w:t>為宗旨。</w:t>
      </w:r>
    </w:p>
    <w:p w:rsidR="000B5E78" w:rsidRPr="000B5E78" w:rsidRDefault="000B5E78" w:rsidP="000B5E78">
      <w:pPr>
        <w:adjustRightInd w:val="0"/>
        <w:snapToGrid w:val="0"/>
        <w:spacing w:line="420" w:lineRule="exact"/>
        <w:ind w:left="1560" w:hangingChars="600" w:hanging="1560"/>
        <w:rPr>
          <w:rFonts w:ascii="標楷體" w:eastAsia="標楷體" w:hAnsi="標楷體"/>
          <w:b/>
          <w:color w:val="000000"/>
          <w:sz w:val="26"/>
          <w:szCs w:val="26"/>
        </w:rPr>
      </w:pPr>
      <w:r w:rsidRPr="000B5E78">
        <w:rPr>
          <w:rFonts w:ascii="標楷體" w:eastAsia="標楷體" w:hAnsi="標楷體" w:hint="eastAsia"/>
          <w:color w:val="000000"/>
          <w:sz w:val="26"/>
          <w:szCs w:val="26"/>
        </w:rPr>
        <w:t xml:space="preserve">第　三　條　</w:t>
      </w:r>
      <w:r w:rsidRPr="000B5E78">
        <w:rPr>
          <w:rFonts w:ascii="標楷體" w:eastAsia="標楷體" w:hAnsi="標楷體" w:hint="eastAsia"/>
          <w:b/>
          <w:color w:val="000000"/>
          <w:sz w:val="26"/>
          <w:szCs w:val="26"/>
        </w:rPr>
        <w:t>本會之任務如下：</w:t>
      </w:r>
    </w:p>
    <w:p w:rsidR="000B5E78" w:rsidRPr="000674DF" w:rsidRDefault="000674DF" w:rsidP="000674DF">
      <w:pPr>
        <w:adjustRightInd w:val="0"/>
        <w:snapToGrid w:val="0"/>
        <w:spacing w:line="480" w:lineRule="exact"/>
        <w:ind w:left="1440"/>
        <w:rPr>
          <w:rFonts w:ascii="標楷體" w:eastAsia="標楷體" w:hAnsi="標楷體"/>
          <w:sz w:val="26"/>
          <w:szCs w:val="26"/>
        </w:rPr>
      </w:pPr>
      <w:r>
        <w:rPr>
          <w:rFonts w:ascii="標楷體" w:eastAsia="標楷體" w:hAnsi="標楷體" w:hint="eastAsia"/>
          <w:sz w:val="26"/>
          <w:szCs w:val="26"/>
        </w:rPr>
        <w:t>(一)、</w:t>
      </w:r>
      <w:r w:rsidR="000B5E78" w:rsidRPr="000674DF">
        <w:rPr>
          <w:rFonts w:ascii="標楷體" w:eastAsia="標楷體" w:hAnsi="標楷體" w:hint="eastAsia"/>
          <w:sz w:val="26"/>
          <w:szCs w:val="26"/>
        </w:rPr>
        <w:t>推動台灣文化創意產業與新媒體科技全球化之應用發展。</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促進工商產業導入虛擬網紅應用推廣。</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促進虛擬網紅相關技術人才培訓與交流。</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辦理虛擬網紅與新媒體科技應用專題座談會、研討會等公共論壇活動。</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辦理虛擬網紅與新媒體科技應用相關之專業諮詢。</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辦理虛擬網紅與新媒體科技應用專題之教育、經濟、文化技術等交流事項。</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與國際相關組織、機構建立聯繫網絡，以增進虛擬網紅與新媒體科技應用上之合作。</w:t>
      </w:r>
    </w:p>
    <w:p w:rsidR="000B5E78" w:rsidRPr="000674DF" w:rsidRDefault="000B5E78" w:rsidP="000674DF">
      <w:pPr>
        <w:adjustRightInd w:val="0"/>
        <w:snapToGrid w:val="0"/>
        <w:spacing w:line="480" w:lineRule="exact"/>
        <w:ind w:left="1440"/>
        <w:rPr>
          <w:rFonts w:ascii="標楷體" w:eastAsia="標楷體" w:hAnsi="標楷體"/>
          <w:sz w:val="26"/>
          <w:szCs w:val="26"/>
        </w:rPr>
      </w:pPr>
      <w:r w:rsidRPr="000674DF">
        <w:rPr>
          <w:rFonts w:ascii="標楷體" w:eastAsia="標楷體" w:hAnsi="標楷體" w:hint="eastAsia"/>
          <w:sz w:val="26"/>
          <w:szCs w:val="26"/>
        </w:rPr>
        <w:t>接受機關、團體委託辦理符合本會宗旨、任務之相關事項。</w:t>
      </w:r>
    </w:p>
    <w:p w:rsidR="000B5E78" w:rsidRDefault="000B5E78" w:rsidP="000B5E78">
      <w:pPr>
        <w:snapToGrid w:val="0"/>
        <w:spacing w:line="420" w:lineRule="exact"/>
        <w:ind w:left="1534" w:hangingChars="590" w:hanging="1534"/>
        <w:jc w:val="both"/>
        <w:rPr>
          <w:rFonts w:ascii="標楷體" w:eastAsia="標楷體" w:hAnsi="標楷體"/>
          <w:color w:val="000000"/>
          <w:sz w:val="26"/>
          <w:szCs w:val="26"/>
        </w:rPr>
      </w:pPr>
      <w:r w:rsidRPr="000B5E78">
        <w:rPr>
          <w:rFonts w:ascii="標楷體" w:eastAsia="標楷體" w:hAnsi="標楷體" w:hint="eastAsia"/>
          <w:color w:val="000000"/>
          <w:sz w:val="26"/>
          <w:szCs w:val="26"/>
        </w:rPr>
        <w:t>第　四　條　本會之主管機關為內政部，本會之目的事業應受各該事業主管機關之指導、監</w:t>
      </w:r>
      <w:r>
        <w:rPr>
          <w:rFonts w:ascii="標楷體" w:eastAsia="標楷體" w:hAnsi="標楷體" w:hint="eastAsia"/>
          <w:color w:val="000000"/>
          <w:sz w:val="26"/>
          <w:szCs w:val="26"/>
        </w:rPr>
        <w:t>督。</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五　條　本會以全國行政區域為組織區域。</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六　條　本會會址設於主管機關所在地區，並得報經主管機關核准設分支機構。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前項分支機構組織簡則由理事會擬訂，報請主管機關核准後行之。</w:t>
      </w:r>
    </w:p>
    <w:p w:rsidR="000B5E78" w:rsidRDefault="000B5E78" w:rsidP="000B5E78">
      <w:pPr>
        <w:snapToGrid w:val="0"/>
        <w:spacing w:line="420" w:lineRule="exact"/>
        <w:ind w:leftChars="649" w:left="1558"/>
        <w:jc w:val="both"/>
        <w:rPr>
          <w:rFonts w:ascii="標楷體" w:eastAsia="標楷體" w:hAnsi="標楷體"/>
          <w:color w:val="000000"/>
          <w:sz w:val="26"/>
          <w:szCs w:val="26"/>
        </w:rPr>
      </w:pPr>
      <w:r>
        <w:rPr>
          <w:rFonts w:ascii="標楷體" w:eastAsia="標楷體" w:hAnsi="標楷體" w:hint="eastAsia"/>
          <w:color w:val="000000"/>
          <w:sz w:val="26"/>
          <w:szCs w:val="26"/>
        </w:rPr>
        <w:t>會址及分支機構之地址於設置及變更時，應函報主管機關核備。</w:t>
      </w:r>
    </w:p>
    <w:p w:rsidR="000B5E78" w:rsidRDefault="000B5E78" w:rsidP="000B5E78">
      <w:pPr>
        <w:snapToGrid w:val="0"/>
        <w:spacing w:line="420" w:lineRule="exact"/>
        <w:ind w:leftChars="600" w:left="1440"/>
        <w:jc w:val="both"/>
        <w:rPr>
          <w:rFonts w:ascii="標楷體" w:eastAsia="標楷體" w:hAnsi="標楷體"/>
          <w:color w:val="000000"/>
          <w:sz w:val="26"/>
          <w:szCs w:val="26"/>
        </w:rPr>
      </w:pPr>
    </w:p>
    <w:p w:rsidR="000B5E78" w:rsidRPr="00DF09ED" w:rsidRDefault="000B5E78" w:rsidP="000B5E78">
      <w:pPr>
        <w:snapToGrid w:val="0"/>
        <w:spacing w:line="420" w:lineRule="exact"/>
        <w:ind w:leftChars="600" w:left="1440"/>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第二章　會員、理事及監事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七　條　本會會員及會費分類如下：</w:t>
      </w:r>
    </w:p>
    <w:p w:rsidR="000B5E78" w:rsidRPr="00434122" w:rsidRDefault="000B5E78" w:rsidP="00F658CD">
      <w:pPr>
        <w:pStyle w:val="a3"/>
        <w:numPr>
          <w:ilvl w:val="0"/>
          <w:numId w:val="2"/>
        </w:numPr>
        <w:snapToGrid w:val="0"/>
        <w:spacing w:line="420" w:lineRule="exact"/>
        <w:ind w:leftChars="600" w:left="1960" w:hangingChars="200" w:hanging="520"/>
        <w:rPr>
          <w:rFonts w:ascii="標楷體" w:eastAsia="標楷體" w:hAnsi="標楷體"/>
          <w:color w:val="000000"/>
          <w:sz w:val="26"/>
          <w:szCs w:val="26"/>
        </w:rPr>
      </w:pPr>
      <w:r w:rsidRPr="00642236">
        <w:rPr>
          <w:rFonts w:ascii="標楷體" w:eastAsia="標楷體" w:hAnsi="標楷體" w:hint="eastAsia"/>
          <w:color w:val="000000"/>
          <w:sz w:val="26"/>
          <w:szCs w:val="26"/>
        </w:rPr>
        <w:t>一、</w:t>
      </w:r>
      <w:r w:rsidRPr="00434122">
        <w:rPr>
          <w:rFonts w:ascii="標楷體" w:eastAsia="標楷體" w:hAnsi="標楷體" w:hint="eastAsia"/>
          <w:color w:val="000000"/>
          <w:sz w:val="26"/>
          <w:szCs w:val="26"/>
        </w:rPr>
        <w:t>個人會員：凡贊同本會宗旨、年滿20歲、</w:t>
      </w:r>
      <w:r w:rsidRPr="00434122">
        <w:rPr>
          <w:rFonts w:ascii="標楷體" w:eastAsia="標楷體" w:hAnsi="標楷體" w:hint="eastAsia"/>
          <w:b/>
          <w:color w:val="000000"/>
          <w:sz w:val="26"/>
          <w:szCs w:val="26"/>
        </w:rPr>
        <w:t>具有</w:t>
      </w:r>
      <w:r w:rsidR="00642236" w:rsidRPr="00434122">
        <w:rPr>
          <w:rFonts w:ascii="標楷體" w:eastAsia="標楷體" w:hAnsi="標楷體" w:hint="eastAsia"/>
          <w:sz w:val="26"/>
          <w:szCs w:val="26"/>
        </w:rPr>
        <w:t>多媒體、文創、行銷、學</w:t>
      </w:r>
      <w:bookmarkStart w:id="0" w:name="_GoBack"/>
      <w:bookmarkEnd w:id="0"/>
      <w:r w:rsidR="00642236" w:rsidRPr="00434122">
        <w:rPr>
          <w:rFonts w:ascii="標楷體" w:eastAsia="標楷體" w:hAnsi="標楷體" w:hint="eastAsia"/>
          <w:sz w:val="26"/>
          <w:szCs w:val="26"/>
        </w:rPr>
        <w:t>者、動漫產業人員、出版、聲優、藝人經紀、網紅、與資訊科技相關業者</w:t>
      </w:r>
      <w:r w:rsidRPr="00434122">
        <w:rPr>
          <w:rFonts w:ascii="標楷體" w:eastAsia="標楷體" w:hAnsi="標楷體" w:hint="eastAsia"/>
          <w:b/>
          <w:color w:val="000000"/>
          <w:sz w:val="26"/>
          <w:szCs w:val="26"/>
        </w:rPr>
        <w:t>資格（或投入熱忱者）</w:t>
      </w:r>
      <w:r w:rsidRPr="00434122">
        <w:rPr>
          <w:rFonts w:ascii="標楷體" w:eastAsia="標楷體" w:hAnsi="標楷體" w:hint="eastAsia"/>
          <w:color w:val="000000"/>
          <w:sz w:val="26"/>
          <w:szCs w:val="26"/>
        </w:rPr>
        <w:t>，填具入會申請書，經理事會審查通過，並繳納會費後，為個人會員；</w:t>
      </w:r>
      <w:r w:rsidRPr="00434122">
        <w:rPr>
          <w:rFonts w:ascii="標楷體" w:eastAsia="標楷體" w:hAnsi="標楷體" w:hint="eastAsia"/>
          <w:b/>
          <w:color w:val="000000"/>
          <w:sz w:val="26"/>
          <w:szCs w:val="26"/>
        </w:rPr>
        <w:t>入會費新臺幣</w:t>
      </w:r>
      <w:r w:rsidR="00642236" w:rsidRPr="00434122">
        <w:rPr>
          <w:rFonts w:ascii="標楷體" w:eastAsia="標楷體" w:hAnsi="標楷體" w:hint="eastAsia"/>
          <w:b/>
          <w:color w:val="000000"/>
          <w:sz w:val="26"/>
          <w:szCs w:val="26"/>
        </w:rPr>
        <w:t>貳仟</w:t>
      </w:r>
      <w:r w:rsidRPr="00434122">
        <w:rPr>
          <w:rFonts w:ascii="標楷體" w:eastAsia="標楷體" w:hAnsi="標楷體" w:hint="eastAsia"/>
          <w:b/>
          <w:color w:val="000000"/>
          <w:sz w:val="26"/>
          <w:szCs w:val="26"/>
        </w:rPr>
        <w:t>元，</w:t>
      </w:r>
      <w:r w:rsidRPr="00434122">
        <w:rPr>
          <w:rFonts w:ascii="標楷體" w:eastAsia="標楷體" w:hAnsi="標楷體" w:hint="eastAsia"/>
          <w:color w:val="000000"/>
          <w:sz w:val="26"/>
          <w:szCs w:val="26"/>
        </w:rPr>
        <w:t>於會員入會時繳納</w:t>
      </w:r>
      <w:r w:rsidRPr="00434122">
        <w:rPr>
          <w:rFonts w:ascii="標楷體" w:eastAsia="標楷體" w:hAnsi="標楷體" w:hint="eastAsia"/>
          <w:b/>
          <w:color w:val="000000"/>
          <w:sz w:val="26"/>
          <w:szCs w:val="26"/>
        </w:rPr>
        <w:t>；常年會費新臺幣</w:t>
      </w:r>
      <w:r w:rsidR="00642236" w:rsidRPr="00434122">
        <w:rPr>
          <w:rFonts w:ascii="標楷體" w:eastAsia="標楷體" w:hAnsi="標楷體" w:hint="eastAsia"/>
          <w:b/>
          <w:color w:val="000000"/>
          <w:sz w:val="26"/>
          <w:szCs w:val="26"/>
        </w:rPr>
        <w:t>壹仟</w:t>
      </w:r>
      <w:r w:rsidRPr="00434122">
        <w:rPr>
          <w:rFonts w:ascii="標楷體" w:eastAsia="標楷體" w:hAnsi="標楷體" w:hint="eastAsia"/>
          <w:b/>
          <w:color w:val="000000"/>
          <w:sz w:val="26"/>
          <w:szCs w:val="26"/>
        </w:rPr>
        <w:t>元</w:t>
      </w:r>
      <w:r w:rsidRPr="00434122">
        <w:rPr>
          <w:rFonts w:ascii="標楷體" w:eastAsia="標楷體" w:hAnsi="標楷體" w:hint="eastAsia"/>
          <w:color w:val="000000"/>
          <w:sz w:val="26"/>
          <w:szCs w:val="26"/>
        </w:rPr>
        <w:t>。</w:t>
      </w:r>
    </w:p>
    <w:p w:rsidR="000B5E78" w:rsidRPr="00434122" w:rsidRDefault="000B5E78" w:rsidP="000B5E78">
      <w:pPr>
        <w:snapToGrid w:val="0"/>
        <w:spacing w:line="420" w:lineRule="exact"/>
        <w:ind w:leftChars="600" w:left="1960" w:hangingChars="200" w:hanging="520"/>
        <w:jc w:val="both"/>
        <w:rPr>
          <w:rFonts w:ascii="標楷體" w:eastAsia="標楷體" w:hAnsi="標楷體"/>
          <w:color w:val="000000"/>
          <w:sz w:val="26"/>
          <w:szCs w:val="26"/>
        </w:rPr>
      </w:pPr>
      <w:r w:rsidRPr="00434122">
        <w:rPr>
          <w:rFonts w:ascii="標楷體" w:eastAsia="標楷體" w:hAnsi="標楷體" w:hint="eastAsia"/>
          <w:color w:val="000000"/>
          <w:sz w:val="26"/>
          <w:szCs w:val="26"/>
        </w:rPr>
        <w:t>二、團體會員：凡贊同本會宗旨之機構或團體，填具入會申請書，經理事會審查通過，並繳納會費後，為團體會員，團體會員推派</w:t>
      </w:r>
      <w:r w:rsidRPr="00434122">
        <w:rPr>
          <w:rFonts w:ascii="標楷體" w:eastAsia="標楷體" w:hAnsi="標楷體" w:hint="eastAsia"/>
          <w:b/>
          <w:color w:val="000000"/>
          <w:sz w:val="26"/>
          <w:szCs w:val="26"/>
        </w:rPr>
        <w:t>代表</w:t>
      </w:r>
      <w:r w:rsidR="00642236" w:rsidRPr="00434122">
        <w:rPr>
          <w:rFonts w:ascii="標楷體" w:eastAsia="標楷體" w:hAnsi="標楷體" w:hint="eastAsia"/>
          <w:b/>
          <w:color w:val="000000"/>
          <w:sz w:val="26"/>
          <w:szCs w:val="26"/>
        </w:rPr>
        <w:t>5</w:t>
      </w:r>
      <w:r w:rsidRPr="00434122">
        <w:rPr>
          <w:rFonts w:ascii="標楷體" w:eastAsia="標楷體" w:hAnsi="標楷體" w:hint="eastAsia"/>
          <w:b/>
          <w:color w:val="000000"/>
          <w:sz w:val="26"/>
          <w:szCs w:val="26"/>
        </w:rPr>
        <w:t>人</w:t>
      </w:r>
      <w:r w:rsidRPr="00434122">
        <w:rPr>
          <w:rFonts w:ascii="標楷體" w:eastAsia="標楷體" w:hAnsi="標楷體" w:hint="eastAsia"/>
          <w:color w:val="000000"/>
          <w:sz w:val="26"/>
          <w:szCs w:val="26"/>
        </w:rPr>
        <w:t>，以行使會員權利；</w:t>
      </w:r>
      <w:r w:rsidRPr="00434122">
        <w:rPr>
          <w:rFonts w:ascii="標楷體" w:eastAsia="標楷體" w:hAnsi="標楷體" w:hint="eastAsia"/>
          <w:b/>
          <w:color w:val="000000"/>
          <w:sz w:val="26"/>
          <w:szCs w:val="26"/>
        </w:rPr>
        <w:t>入會費新臺幣</w:t>
      </w:r>
      <w:r w:rsidR="00642236" w:rsidRPr="00434122">
        <w:rPr>
          <w:rFonts w:ascii="標楷體" w:eastAsia="標楷體" w:hAnsi="標楷體" w:hint="eastAsia"/>
          <w:b/>
          <w:color w:val="000000"/>
          <w:sz w:val="26"/>
          <w:szCs w:val="26"/>
        </w:rPr>
        <w:t>貳萬</w:t>
      </w:r>
      <w:r w:rsidRPr="00434122">
        <w:rPr>
          <w:rFonts w:ascii="標楷體" w:eastAsia="標楷體" w:hAnsi="標楷體" w:hint="eastAsia"/>
          <w:b/>
          <w:color w:val="000000"/>
          <w:sz w:val="26"/>
          <w:szCs w:val="26"/>
        </w:rPr>
        <w:t>元</w:t>
      </w:r>
      <w:r w:rsidRPr="00434122">
        <w:rPr>
          <w:rFonts w:ascii="標楷體" w:eastAsia="標楷體" w:hAnsi="標楷體" w:hint="eastAsia"/>
          <w:color w:val="000000"/>
          <w:sz w:val="26"/>
          <w:szCs w:val="26"/>
        </w:rPr>
        <w:t>，於會員入會時繳納</w:t>
      </w:r>
      <w:r w:rsidRPr="00434122">
        <w:rPr>
          <w:rFonts w:ascii="標楷體" w:eastAsia="標楷體" w:hAnsi="標楷體" w:hint="eastAsia"/>
          <w:b/>
          <w:color w:val="000000"/>
          <w:sz w:val="26"/>
          <w:szCs w:val="26"/>
        </w:rPr>
        <w:t>；常年會費新臺幣</w:t>
      </w:r>
      <w:r w:rsidR="00642236" w:rsidRPr="00434122">
        <w:rPr>
          <w:rFonts w:ascii="標楷體" w:eastAsia="標楷體" w:hAnsi="標楷體" w:hint="eastAsia"/>
          <w:b/>
          <w:color w:val="000000"/>
          <w:sz w:val="26"/>
          <w:szCs w:val="26"/>
        </w:rPr>
        <w:t>壹萬</w:t>
      </w:r>
      <w:r w:rsidRPr="00434122">
        <w:rPr>
          <w:rFonts w:ascii="標楷體" w:eastAsia="標楷體" w:hAnsi="標楷體" w:hint="eastAsia"/>
          <w:b/>
          <w:color w:val="000000"/>
          <w:sz w:val="26"/>
          <w:szCs w:val="26"/>
        </w:rPr>
        <w:t>元</w:t>
      </w:r>
      <w:r w:rsidRPr="00434122">
        <w:rPr>
          <w:rFonts w:ascii="標楷體" w:eastAsia="標楷體" w:hAnsi="標楷體" w:hint="eastAsia"/>
          <w:color w:val="000000"/>
          <w:sz w:val="26"/>
          <w:szCs w:val="26"/>
        </w:rPr>
        <w:t>。</w:t>
      </w:r>
    </w:p>
    <w:p w:rsidR="000B5E78" w:rsidRDefault="000B5E78" w:rsidP="000B5E78">
      <w:pPr>
        <w:snapToGrid w:val="0"/>
        <w:spacing w:line="420" w:lineRule="exact"/>
        <w:ind w:leftChars="600" w:left="1960" w:hangingChars="200" w:hanging="520"/>
        <w:jc w:val="both"/>
        <w:rPr>
          <w:rFonts w:ascii="標楷體" w:eastAsia="標楷體" w:hAnsi="標楷體"/>
          <w:color w:val="000000"/>
          <w:sz w:val="26"/>
          <w:szCs w:val="26"/>
        </w:rPr>
      </w:pPr>
      <w:r w:rsidRPr="00434122">
        <w:rPr>
          <w:rFonts w:ascii="標楷體" w:eastAsia="標楷體" w:hAnsi="標楷體" w:hint="eastAsia"/>
          <w:color w:val="000000"/>
          <w:sz w:val="26"/>
          <w:szCs w:val="26"/>
        </w:rPr>
        <w:t>三、贊助會員：凡贊同本會宗旨且贊助本會經費、資源之個人或團體</w:t>
      </w:r>
      <w:r>
        <w:rPr>
          <w:rFonts w:ascii="標楷體" w:eastAsia="標楷體" w:hAnsi="標楷體" w:hint="eastAsia"/>
          <w:color w:val="000000"/>
          <w:sz w:val="26"/>
          <w:szCs w:val="26"/>
        </w:rPr>
        <w:t>，填具入會</w:t>
      </w:r>
      <w:r>
        <w:rPr>
          <w:rFonts w:ascii="標楷體" w:eastAsia="標楷體" w:hAnsi="標楷體" w:hint="eastAsia"/>
          <w:color w:val="000000"/>
          <w:sz w:val="26"/>
          <w:szCs w:val="26"/>
        </w:rPr>
        <w:lastRenderedPageBreak/>
        <w:t>申請書，經理事會審查通過，為贊助會員。</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八　條　會員（會員代表）有表決權、選舉權、被選舉權與罷免權。每一會員（會員代表）為一權。</w:t>
      </w:r>
    </w:p>
    <w:p w:rsidR="000B5E78" w:rsidRPr="001E14F0" w:rsidRDefault="000B5E78" w:rsidP="000B5E78">
      <w:pPr>
        <w:snapToGrid w:val="0"/>
        <w:spacing w:line="420" w:lineRule="exact"/>
        <w:ind w:leftChars="599" w:left="1438" w:firstLineChars="46" w:firstLine="120"/>
        <w:jc w:val="both"/>
        <w:rPr>
          <w:rFonts w:ascii="標楷體" w:eastAsia="標楷體" w:hAnsi="標楷體"/>
          <w:sz w:val="26"/>
          <w:szCs w:val="26"/>
        </w:rPr>
      </w:pPr>
      <w:r w:rsidRPr="001E14F0">
        <w:rPr>
          <w:rFonts w:ascii="標楷體" w:eastAsia="標楷體" w:hAnsi="標楷體" w:hint="eastAsia"/>
          <w:sz w:val="26"/>
          <w:szCs w:val="26"/>
        </w:rPr>
        <w:t>贊助會員無前項權利。</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九　條　本會理事及監事，</w:t>
      </w:r>
      <w:r>
        <w:rPr>
          <w:rFonts w:ascii="標楷體" w:eastAsia="標楷體" w:hAnsi="標楷體" w:hint="eastAsia"/>
          <w:b/>
          <w:color w:val="000000"/>
          <w:sz w:val="26"/>
          <w:szCs w:val="26"/>
        </w:rPr>
        <w:t>任期3年</w:t>
      </w:r>
      <w:r>
        <w:rPr>
          <w:rFonts w:ascii="標楷體" w:eastAsia="標楷體" w:hAnsi="標楷體" w:hint="eastAsia"/>
          <w:color w:val="000000"/>
          <w:sz w:val="26"/>
          <w:szCs w:val="26"/>
        </w:rPr>
        <w:t>。</w:t>
      </w:r>
    </w:p>
    <w:p w:rsidR="000B5E78" w:rsidRDefault="000B5E78" w:rsidP="000B5E78">
      <w:pPr>
        <w:snapToGrid w:val="0"/>
        <w:spacing w:line="420" w:lineRule="exact"/>
        <w:ind w:left="1560" w:hangingChars="600" w:hanging="1560"/>
        <w:jc w:val="both"/>
        <w:rPr>
          <w:rFonts w:ascii="標楷體" w:eastAsia="標楷體" w:hAnsi="標楷體"/>
          <w:b/>
          <w:color w:val="000000"/>
          <w:sz w:val="26"/>
          <w:szCs w:val="26"/>
        </w:rPr>
      </w:pPr>
      <w:r>
        <w:rPr>
          <w:rFonts w:ascii="標楷體" w:eastAsia="標楷體" w:hAnsi="標楷體" w:hint="eastAsia"/>
          <w:color w:val="000000"/>
          <w:sz w:val="26"/>
          <w:szCs w:val="26"/>
        </w:rPr>
        <w:t xml:space="preserve">第　十　條　</w:t>
      </w:r>
      <w:r>
        <w:rPr>
          <w:rFonts w:ascii="標楷體" w:eastAsia="標楷體" w:hAnsi="標楷體" w:hint="eastAsia"/>
          <w:b/>
          <w:color w:val="000000"/>
          <w:sz w:val="26"/>
          <w:szCs w:val="26"/>
        </w:rPr>
        <w:t>本會置理事9人、候補理事1人、常務理事</w:t>
      </w:r>
      <w:bookmarkStart w:id="1" w:name="_Hlk1479676"/>
      <w:r>
        <w:rPr>
          <w:rFonts w:ascii="標楷體" w:eastAsia="標楷體" w:hAnsi="標楷體" w:hint="eastAsia"/>
          <w:b/>
          <w:color w:val="000000"/>
          <w:sz w:val="26"/>
          <w:szCs w:val="26"/>
        </w:rPr>
        <w:t>3人</w:t>
      </w:r>
      <w:bookmarkEnd w:id="1"/>
      <w:r>
        <w:rPr>
          <w:rFonts w:ascii="標楷體" w:eastAsia="標楷體" w:hAnsi="標楷體" w:hint="eastAsia"/>
          <w:b/>
          <w:color w:val="000000"/>
          <w:sz w:val="26"/>
          <w:szCs w:val="26"/>
        </w:rPr>
        <w:t>、理事長1人。</w:t>
      </w:r>
    </w:p>
    <w:p w:rsidR="000B5E78" w:rsidRDefault="000B5E78" w:rsidP="000B5E78">
      <w:pPr>
        <w:snapToGrid w:val="0"/>
        <w:spacing w:line="420" w:lineRule="exact"/>
        <w:ind w:leftChars="650" w:left="1560"/>
        <w:jc w:val="both"/>
        <w:rPr>
          <w:rFonts w:ascii="標楷體" w:eastAsia="標楷體" w:hAnsi="標楷體"/>
          <w:b/>
          <w:color w:val="000000"/>
          <w:sz w:val="26"/>
          <w:szCs w:val="26"/>
        </w:rPr>
      </w:pPr>
      <w:r>
        <w:rPr>
          <w:rFonts w:ascii="標楷體" w:eastAsia="標楷體" w:hAnsi="標楷體" w:hint="eastAsia"/>
          <w:color w:val="000000"/>
          <w:sz w:val="26"/>
          <w:szCs w:val="26"/>
        </w:rPr>
        <w:t>理事會置常務理事，由理事互選之，並由理事就常務理事中選舉理事長。</w:t>
      </w:r>
    </w:p>
    <w:p w:rsidR="000B5E78" w:rsidRDefault="000B5E78" w:rsidP="000B5E78">
      <w:pPr>
        <w:snapToGrid w:val="0"/>
        <w:spacing w:line="420" w:lineRule="exact"/>
        <w:ind w:left="1560" w:hangingChars="600" w:hanging="1560"/>
        <w:jc w:val="both"/>
        <w:rPr>
          <w:rFonts w:ascii="標楷體" w:eastAsia="標楷體" w:hAnsi="標楷體"/>
          <w:b/>
          <w:color w:val="000000"/>
          <w:sz w:val="26"/>
          <w:szCs w:val="26"/>
        </w:rPr>
      </w:pPr>
      <w:r>
        <w:rPr>
          <w:rFonts w:ascii="標楷體" w:eastAsia="標楷體" w:hAnsi="標楷體" w:hint="eastAsia"/>
          <w:color w:val="000000"/>
          <w:sz w:val="26"/>
          <w:szCs w:val="26"/>
        </w:rPr>
        <w:t xml:space="preserve">第 十一 條　</w:t>
      </w:r>
      <w:r w:rsidRPr="00B408EE">
        <w:rPr>
          <w:rFonts w:ascii="標楷體" w:eastAsia="標楷體" w:hAnsi="標楷體" w:hint="eastAsia"/>
          <w:b/>
          <w:color w:val="000000"/>
          <w:sz w:val="26"/>
          <w:szCs w:val="26"/>
        </w:rPr>
        <w:t>本會置</w:t>
      </w:r>
      <w:r>
        <w:rPr>
          <w:rFonts w:ascii="標楷體" w:eastAsia="標楷體" w:hAnsi="標楷體" w:hint="eastAsia"/>
          <w:b/>
          <w:color w:val="000000"/>
          <w:sz w:val="26"/>
          <w:szCs w:val="26"/>
        </w:rPr>
        <w:t>監事3人、候補監事1人、常務監事1人。</w:t>
      </w:r>
    </w:p>
    <w:p w:rsidR="000B5E78" w:rsidRDefault="000B5E78" w:rsidP="000B5E78">
      <w:pPr>
        <w:snapToGrid w:val="0"/>
        <w:spacing w:line="420" w:lineRule="exact"/>
        <w:ind w:leftChars="650" w:left="1560"/>
        <w:jc w:val="both"/>
        <w:rPr>
          <w:rFonts w:ascii="標楷體" w:eastAsia="標楷體" w:hAnsi="標楷體"/>
          <w:b/>
          <w:color w:val="000000"/>
          <w:sz w:val="26"/>
          <w:szCs w:val="26"/>
        </w:rPr>
      </w:pPr>
      <w:r>
        <w:rPr>
          <w:rFonts w:ascii="標楷體" w:eastAsia="標楷體" w:hAnsi="標楷體" w:hint="eastAsia"/>
          <w:color w:val="000000"/>
          <w:sz w:val="26"/>
          <w:szCs w:val="26"/>
        </w:rPr>
        <w:t>監事會置常務監事，由監事互選之，監察日常會務，並擔任監事會主席。</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十二 條　會員有遵守本會章程、決議及繳納會費之義務。</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會員未繳納會費者，不得享有會員權利，連續2年未繳納會費者，視為自動退會。會員經出會、退會或停權處分，如欲申請復會或復權時，除有正當理由經理事會審核通過者外，應繳清前所積欠之會費。</w:t>
      </w:r>
    </w:p>
    <w:p w:rsidR="000B5E78" w:rsidRDefault="000B5E78" w:rsidP="000B5E78">
      <w:pPr>
        <w:snapToGrid w:val="0"/>
        <w:spacing w:line="420" w:lineRule="exact"/>
        <w:ind w:left="1560" w:hangingChars="600" w:hanging="1560"/>
        <w:jc w:val="both"/>
        <w:rPr>
          <w:rFonts w:ascii="標楷體" w:eastAsia="標楷體" w:hAnsi="標楷體"/>
          <w:b/>
          <w:color w:val="000000"/>
          <w:sz w:val="26"/>
          <w:szCs w:val="26"/>
        </w:rPr>
      </w:pPr>
      <w:r>
        <w:rPr>
          <w:rFonts w:ascii="標楷體" w:eastAsia="標楷體" w:hAnsi="標楷體" w:hint="eastAsia"/>
          <w:color w:val="000000"/>
          <w:sz w:val="26"/>
          <w:szCs w:val="26"/>
        </w:rPr>
        <w:t>第 十三 條　會員（會員代表）有違反法令、章程或不遵守會員大會決議時，得經理事會決議，予以警告或停權處分，其危害團體情節重大者，得經會員大會決議予以除名。</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十四 條　會員有下列情事之一者，為出會：</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一、死亡。</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二、喪失會員資格者。</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三、經會員（會員代表）大會決議除名者。</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十五 條　會員得以書面敘明理由向本會聲明退會。</w:t>
      </w:r>
    </w:p>
    <w:p w:rsidR="000B5E78" w:rsidRDefault="000B5E78" w:rsidP="000B5E78">
      <w:pPr>
        <w:snapToGrid w:val="0"/>
        <w:spacing w:line="420" w:lineRule="exact"/>
        <w:ind w:leftChars="600" w:left="1440"/>
        <w:jc w:val="both"/>
        <w:rPr>
          <w:rFonts w:ascii="標楷體" w:eastAsia="標楷體" w:hAnsi="標楷體"/>
          <w:color w:val="000000"/>
          <w:sz w:val="26"/>
          <w:szCs w:val="26"/>
        </w:rPr>
      </w:pPr>
    </w:p>
    <w:p w:rsidR="000B5E78" w:rsidRPr="00DF09ED" w:rsidRDefault="000B5E78" w:rsidP="000B5E78">
      <w:pPr>
        <w:snapToGrid w:val="0"/>
        <w:spacing w:line="420" w:lineRule="exact"/>
        <w:ind w:leftChars="600" w:left="1440"/>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第三章　組織及職權</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十六 條　本會以會員大會為最高權力機構。會員（會員代表）人數超過300人以上者，得分區比例選出會員代表，再合開會員代表大會，行使會員大會職權。會員代表任期與理事、監事相同，其名額及選舉辦法由理事會擬訂，報請主管機關核備後行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十七 條　會員（會員代表）大會之職權如下：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一、訂定與變更章程。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二、選舉及罷免理事、監事。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三、議決入會費、常年會費、事業費及會員捐款之數額及方式。</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四、議決年度工作計畫、報告及預算、決算。</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五、議決會員（會員代表）之除名處分。</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六、議決財產之處分。</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七、議決本會之解散。</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八、議決與會員權利義務有關之其他重大事項。</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前項第八款重大事項之範圍由理事會定之。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十八 條　本會理事、監事，由會員（會員代表）選舉之，分別成立理事會、監事會。</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選舉前項理事、監事時，依計票情形得同時選出候補理事，候補監事，遇理事、監事出缺時，分別依序遞補之。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理事會得提出下屆理事、監事候選人參考名單。</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理事、監事得採用通訊選舉。通訊選舉辦法由理事會通過，報請主管機關核備後行之。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十九 條　理事長對內綜理督導會務，對外代表本會，並擔任會員大會、理事會主席。</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理事長因事不能執行職務時，應指定常務理事1人代理之，未指定或不能指定時，由常務理事互推1人代理之。</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理事長、常務理事出缺時，應於1個月內補選之。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二十 條　理事會之職權如下：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一、審定會員（會員代表）之資格。</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二、選舉及罷免常務理事、理事長。</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三、議決理事、常務理事、及理事長之辭職。</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四、聘免工作人員。</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五、擬訂年度工作計畫、報告及預算、決算。</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六、其他應執行事項。</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第二十一條　常務監事因事不能執行職務時，應指定監事1人代理之，未指定或不能指定時，由監事互推1人代理之。</w:t>
      </w:r>
    </w:p>
    <w:p w:rsidR="000B5E78" w:rsidRDefault="000B5E78" w:rsidP="000B5E78">
      <w:pPr>
        <w:snapToGrid w:val="0"/>
        <w:spacing w:line="420" w:lineRule="exact"/>
        <w:ind w:leftChars="599" w:left="1438" w:firstLineChars="46" w:firstLine="120"/>
        <w:jc w:val="both"/>
        <w:rPr>
          <w:rFonts w:ascii="標楷體" w:eastAsia="標楷體" w:hAnsi="標楷體"/>
          <w:color w:val="000000"/>
          <w:sz w:val="26"/>
          <w:szCs w:val="26"/>
        </w:rPr>
      </w:pPr>
      <w:r>
        <w:rPr>
          <w:rFonts w:ascii="標楷體" w:eastAsia="標楷體" w:hAnsi="標楷體" w:hint="eastAsia"/>
          <w:color w:val="000000"/>
          <w:sz w:val="26"/>
          <w:szCs w:val="26"/>
        </w:rPr>
        <w:t>監事會主席（常務監事）出缺時，應於1個月內補選之。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第二十二條　監事會之職權如下：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一、監察理事會工作之執行。</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二、審核年度決算。</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三、選舉及罷免常務監事。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四、議決監事及常務監事之辭職。</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五、其他應監察事項。</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第二十三條　理事、監事均為無給職，連選得連任。理事長之連任，以1次為限。理事、監事之任期自召開本屆第1次理事會之日起計算。</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第二十四條　理事、監事有下列情事之一者，應即解任：</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一、喪失會員（會員代表）資格者。</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二、因故辭職經理事會或監事會決議通過者。</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三、被罷免或撤免者。</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四、受停權處分期間逾任期二分之一者。</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第二十五條　本會置秘書長1人，承理事長之命處理本會事務，其他工作人員若干人，由理事長提名經理事會通過聘免之，並報主管機關備查。</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前項工作人員不得由理事監事擔任。</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工作人員權責及分層負責事項由理事會另定之。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第二十六條　本會得設各種委員會、小組或其他內部作業組織，其組織簡則經理事會通過後施行，變更時亦同。</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第二十七條　本會得由理事會聘請名譽理事長1人，名譽理事、顧問若干人，其聘期與理事、監事之任期同。</w:t>
      </w:r>
    </w:p>
    <w:p w:rsidR="000B5E78" w:rsidRDefault="000B5E78" w:rsidP="000B5E78">
      <w:pPr>
        <w:snapToGrid w:val="0"/>
        <w:spacing w:line="420" w:lineRule="exact"/>
        <w:ind w:leftChars="600" w:left="1440"/>
        <w:jc w:val="both"/>
        <w:rPr>
          <w:rFonts w:ascii="標楷體" w:eastAsia="標楷體" w:hAnsi="標楷體"/>
          <w:color w:val="000000"/>
          <w:sz w:val="26"/>
          <w:szCs w:val="26"/>
        </w:rPr>
      </w:pPr>
    </w:p>
    <w:p w:rsidR="000B5E78" w:rsidRPr="00DF09ED" w:rsidRDefault="000B5E78" w:rsidP="000B5E78">
      <w:pPr>
        <w:snapToGrid w:val="0"/>
        <w:spacing w:line="420" w:lineRule="exact"/>
        <w:ind w:leftChars="600" w:left="1440"/>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第四章　會議</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第二十八條　會員（會員代表）大會分定期會議與臨時會議2種，由理事長召集之，召集時除緊急事故之臨時會議外，應於15日前以書面通知。</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定期會議每年召開1次，臨時會議於理事會認為必要，或經會員（會員代表）五分之一以上之請求，或監事會函請召集時召開之。</w:t>
      </w:r>
    </w:p>
    <w:p w:rsidR="000B5E78" w:rsidRDefault="000B5E78" w:rsidP="000B5E78">
      <w:pPr>
        <w:snapToGrid w:val="0"/>
        <w:spacing w:line="420" w:lineRule="exact"/>
        <w:ind w:leftChars="649" w:left="1560" w:hanging="2"/>
        <w:jc w:val="both"/>
        <w:rPr>
          <w:rFonts w:ascii="標楷體" w:eastAsia="標楷體" w:hAnsi="標楷體"/>
          <w:color w:val="000000"/>
          <w:sz w:val="26"/>
          <w:szCs w:val="26"/>
        </w:rPr>
      </w:pPr>
      <w:r>
        <w:rPr>
          <w:rFonts w:ascii="標楷體" w:eastAsia="標楷體" w:hAnsi="標楷體" w:hint="eastAsia"/>
          <w:color w:val="000000"/>
          <w:sz w:val="26"/>
          <w:szCs w:val="26"/>
        </w:rPr>
        <w:t>本會辦理法人登記後，臨時會議經會員（會員代表）十分之一以上之請求召開之。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第二十九條　會員（會員代表）不能親自出席會員大會時，得以書面委託其他會員（會員代表）代理，每1會員（會員代表）以代理1人為限。</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 三十 條　會員（會員代表）大會之決議，以會員（會員代表）過半數之出席，出席人數較多數之同意行之。但下列事項之決議以出席人數三分之二以上同意行之。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一、章程之訂定與變更。</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二、會員（會員代表）之除名。</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三、理事、監事之罷免。</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四、財產之處分。</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五、本會之解散。</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六、其他與會員權利義務有關之重大事項。</w:t>
      </w:r>
    </w:p>
    <w:p w:rsidR="000B5E78" w:rsidRDefault="000B5E78" w:rsidP="000B5E78">
      <w:pPr>
        <w:snapToGrid w:val="0"/>
        <w:spacing w:line="420" w:lineRule="exact"/>
        <w:ind w:leftChars="649" w:left="1558"/>
        <w:jc w:val="both"/>
        <w:rPr>
          <w:rFonts w:ascii="標楷體" w:eastAsia="標楷體" w:hAnsi="標楷體"/>
          <w:color w:val="000000"/>
          <w:sz w:val="26"/>
          <w:szCs w:val="26"/>
        </w:rPr>
      </w:pPr>
      <w:r>
        <w:rPr>
          <w:rFonts w:ascii="標楷體" w:eastAsia="標楷體" w:hAnsi="標楷體" w:hint="eastAsia"/>
          <w:color w:val="000000"/>
          <w:sz w:val="26"/>
          <w:szCs w:val="26"/>
        </w:rPr>
        <w:t>本會辦理法人登記後，章程之變更以出席人數四分之三以上之同意或全體會員三分之二以上書面之同意行之。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本會之解散，得隨時以全體會員三分之二以上之可決議解散之。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第三十一條　理事會每6個月至少舉行會議1次，監事會每6個月至少舉行會議1次，必要時得召開聯席會議或臨時會議。</w:t>
      </w:r>
    </w:p>
    <w:p w:rsidR="000B5E78" w:rsidRDefault="000B5E78" w:rsidP="000B5E78">
      <w:pPr>
        <w:tabs>
          <w:tab w:val="left" w:pos="1560"/>
        </w:tabs>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前項會議召集時除臨時會議外，應於7日前以書面通知，會議之決議，各以理事、監事過半數之出席，出席人數較多數之同意行之。</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第三十二條　理事應出席理事會議，監事應出席監事會議，理事會、監事會不得委託出席；理事、監事連續2次無故缺席理事會、監事會者，視同辭職。</w:t>
      </w:r>
    </w:p>
    <w:p w:rsidR="000B5E78" w:rsidRDefault="000B5E78" w:rsidP="000B5E78">
      <w:pPr>
        <w:snapToGrid w:val="0"/>
        <w:spacing w:line="420" w:lineRule="exact"/>
        <w:ind w:leftChars="600" w:left="1440"/>
        <w:jc w:val="both"/>
        <w:rPr>
          <w:rFonts w:ascii="標楷體" w:eastAsia="標楷體" w:hAnsi="標楷體"/>
          <w:color w:val="000000"/>
          <w:sz w:val="26"/>
          <w:szCs w:val="26"/>
        </w:rPr>
      </w:pPr>
    </w:p>
    <w:p w:rsidR="000B5E78" w:rsidRPr="00DF09ED" w:rsidRDefault="000B5E78" w:rsidP="000B5E78">
      <w:pPr>
        <w:snapToGrid w:val="0"/>
        <w:spacing w:line="420" w:lineRule="exact"/>
        <w:ind w:leftChars="600" w:left="1440"/>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第五章　經費及會計</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第三十三條</w:t>
      </w:r>
      <w:bookmarkStart w:id="2" w:name="_Hlk1480907"/>
      <w:r>
        <w:rPr>
          <w:rFonts w:ascii="標楷體" w:eastAsia="標楷體" w:hAnsi="標楷體" w:hint="eastAsia"/>
          <w:color w:val="000000"/>
          <w:sz w:val="26"/>
          <w:szCs w:val="26"/>
        </w:rPr>
        <w:t xml:space="preserve">　</w:t>
      </w:r>
      <w:bookmarkEnd w:id="2"/>
      <w:r>
        <w:rPr>
          <w:rFonts w:ascii="標楷體" w:eastAsia="標楷體" w:hAnsi="標楷體" w:hint="eastAsia"/>
          <w:color w:val="000000"/>
          <w:sz w:val="26"/>
          <w:szCs w:val="26"/>
        </w:rPr>
        <w:t>本會經費來源如下：</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一、入會費。</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二、常年會費。</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三、事業費。</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四、會員捐款。</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五、委託收益。</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六、基金及其孳息。</w:t>
      </w:r>
    </w:p>
    <w:p w:rsidR="000B5E78" w:rsidRDefault="000B5E78" w:rsidP="000B5E78">
      <w:pPr>
        <w:snapToGrid w:val="0"/>
        <w:spacing w:line="420" w:lineRule="exact"/>
        <w:ind w:leftChars="650" w:left="1958" w:hangingChars="153" w:hanging="398"/>
        <w:jc w:val="both"/>
        <w:rPr>
          <w:rFonts w:ascii="標楷體" w:eastAsia="標楷體" w:hAnsi="標楷體"/>
          <w:color w:val="000000"/>
          <w:sz w:val="26"/>
          <w:szCs w:val="26"/>
        </w:rPr>
      </w:pPr>
      <w:r>
        <w:rPr>
          <w:rFonts w:ascii="標楷體" w:eastAsia="標楷體" w:hAnsi="標楷體" w:hint="eastAsia"/>
          <w:color w:val="000000"/>
          <w:sz w:val="26"/>
          <w:szCs w:val="26"/>
        </w:rPr>
        <w:t>七、其他收入。</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第三十四條　本會會計年度以曆年為準，自每年1月1日起至12月31日止。</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本會每年於會計年度開始前2個月，由理事會編造年度工作計畫、收支預算表、員工待遇表，提會員大會通過（會員大會因故未能如期召開者，先提理監事聯席會議通過），於會計年度開始前報主管機關核備。並於會計年度終了後2個月內，由理事會編造年度工作報告、收支決算表、現金出納表、資產負債表、財產目錄及基金收支表，送監事會審核後，造具審核意見書送還理事會，提會員大會通過，於3月底前報主管機關核備（會員大會未能如期召開，先經理事監事聯席會議通過後，再報主管機關）。</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第三十五條　本會於解散後，剩餘財產歸屬所在地之地方自治團體或主管機關指定之機關團體所有。</w:t>
      </w:r>
    </w:p>
    <w:p w:rsidR="000B5E78" w:rsidRDefault="000B5E78" w:rsidP="000B5E78">
      <w:pPr>
        <w:snapToGrid w:val="0"/>
        <w:spacing w:line="420" w:lineRule="exact"/>
        <w:ind w:leftChars="650" w:left="1560"/>
        <w:jc w:val="both"/>
        <w:rPr>
          <w:rFonts w:ascii="標楷體" w:eastAsia="標楷體" w:hAnsi="標楷體"/>
          <w:color w:val="000000"/>
          <w:sz w:val="26"/>
          <w:szCs w:val="26"/>
        </w:rPr>
      </w:pPr>
      <w:r>
        <w:rPr>
          <w:rFonts w:ascii="標楷體" w:eastAsia="標楷體" w:hAnsi="標楷體" w:hint="eastAsia"/>
          <w:color w:val="000000"/>
          <w:sz w:val="26"/>
          <w:szCs w:val="26"/>
        </w:rPr>
        <w:t>本會解散之清算程序，如經法人登記者，除法律另有規定外，依民法之規定辦理；如未經法人登記者，應依章程或會員 (會員代表) 大會決議辦理，章程未規定或會員 (會員代表) 大會無法召開時，由主管機關選任清算人，並準用民法清算之規定辦理。</w:t>
      </w:r>
    </w:p>
    <w:p w:rsidR="000B5E78" w:rsidRDefault="000B5E78" w:rsidP="000B5E78">
      <w:pPr>
        <w:snapToGrid w:val="0"/>
        <w:spacing w:line="420" w:lineRule="exact"/>
        <w:ind w:leftChars="590" w:left="1439" w:hangingChars="9" w:hanging="23"/>
        <w:jc w:val="both"/>
        <w:rPr>
          <w:rFonts w:ascii="標楷體" w:eastAsia="標楷體" w:hAnsi="標楷體"/>
          <w:color w:val="000000"/>
          <w:sz w:val="26"/>
          <w:szCs w:val="26"/>
        </w:rPr>
      </w:pPr>
    </w:p>
    <w:p w:rsidR="000B5E78" w:rsidRPr="00DF09ED" w:rsidRDefault="000B5E78" w:rsidP="000B5E78">
      <w:pPr>
        <w:snapToGrid w:val="0"/>
        <w:spacing w:line="420" w:lineRule="exact"/>
        <w:ind w:leftChars="600" w:left="1440"/>
        <w:jc w:val="both"/>
        <w:rPr>
          <w:rFonts w:ascii="標楷體" w:eastAsia="標楷體" w:hAnsi="標楷體"/>
          <w:b/>
          <w:color w:val="000000"/>
          <w:sz w:val="26"/>
          <w:szCs w:val="26"/>
        </w:rPr>
      </w:pPr>
      <w:r w:rsidRPr="00DF09ED">
        <w:rPr>
          <w:rFonts w:ascii="標楷體" w:eastAsia="標楷體" w:hAnsi="標楷體" w:hint="eastAsia"/>
          <w:b/>
          <w:color w:val="000000"/>
          <w:sz w:val="26"/>
          <w:szCs w:val="26"/>
        </w:rPr>
        <w:t>第六章　附則</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第三十六條　本章程未規定事項，悉依有關法令規定辦理。</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第三十七條　本章程經會員（會員代表）大會通過，報經主管機關核備後施行，變更時亦同。</w:t>
      </w:r>
    </w:p>
    <w:p w:rsidR="000B5E78" w:rsidRDefault="000B5E78" w:rsidP="000B5E78">
      <w:pPr>
        <w:snapToGrid w:val="0"/>
        <w:spacing w:line="420" w:lineRule="exact"/>
        <w:ind w:left="1560" w:hangingChars="600" w:hanging="1560"/>
        <w:jc w:val="both"/>
        <w:rPr>
          <w:rFonts w:ascii="標楷體" w:eastAsia="標楷體" w:hAnsi="標楷體"/>
          <w:color w:val="000000"/>
          <w:sz w:val="26"/>
          <w:szCs w:val="26"/>
        </w:rPr>
      </w:pPr>
      <w:r>
        <w:rPr>
          <w:rFonts w:ascii="標楷體" w:eastAsia="標楷體" w:hAnsi="標楷體" w:hint="eastAsia"/>
          <w:color w:val="000000"/>
          <w:sz w:val="26"/>
          <w:szCs w:val="26"/>
        </w:rPr>
        <w:t>第三十八條　本章程經</w:t>
      </w:r>
      <w:r>
        <w:rPr>
          <w:rFonts w:ascii="標楷體" w:eastAsia="標楷體" w:hAnsi="標楷體" w:hint="eastAsia"/>
          <w:b/>
          <w:color w:val="000000"/>
          <w:sz w:val="26"/>
          <w:szCs w:val="26"/>
        </w:rPr>
        <w:t>本會</w:t>
      </w:r>
      <w:r w:rsidR="00642236">
        <w:rPr>
          <w:rFonts w:ascii="標楷體" w:eastAsia="標楷體" w:hAnsi="標楷體" w:hint="eastAsia"/>
          <w:b/>
          <w:color w:val="000000"/>
          <w:sz w:val="26"/>
          <w:szCs w:val="26"/>
        </w:rPr>
        <w:t>108</w:t>
      </w:r>
      <w:r>
        <w:rPr>
          <w:rFonts w:ascii="標楷體" w:eastAsia="標楷體" w:hAnsi="標楷體" w:hint="eastAsia"/>
          <w:b/>
          <w:color w:val="000000"/>
          <w:sz w:val="26"/>
          <w:szCs w:val="26"/>
        </w:rPr>
        <w:t>年</w:t>
      </w:r>
      <w:r w:rsidR="00642236">
        <w:rPr>
          <w:rFonts w:ascii="標楷體" w:eastAsia="標楷體" w:hAnsi="標楷體" w:hint="eastAsia"/>
          <w:b/>
          <w:color w:val="000000"/>
          <w:sz w:val="26"/>
          <w:szCs w:val="26"/>
        </w:rPr>
        <w:t>7</w:t>
      </w:r>
      <w:r>
        <w:rPr>
          <w:rFonts w:ascii="標楷體" w:eastAsia="標楷體" w:hAnsi="標楷體" w:hint="eastAsia"/>
          <w:b/>
          <w:color w:val="000000"/>
          <w:sz w:val="26"/>
          <w:szCs w:val="26"/>
        </w:rPr>
        <w:t>月</w:t>
      </w:r>
      <w:r w:rsidR="00642236">
        <w:rPr>
          <w:rFonts w:ascii="標楷體" w:eastAsia="標楷體" w:hAnsi="標楷體" w:hint="eastAsia"/>
          <w:b/>
          <w:color w:val="000000"/>
          <w:sz w:val="26"/>
          <w:szCs w:val="26"/>
        </w:rPr>
        <w:t>23</w:t>
      </w:r>
      <w:r>
        <w:rPr>
          <w:rFonts w:ascii="標楷體" w:eastAsia="標楷體" w:hAnsi="標楷體" w:hint="eastAsia"/>
          <w:b/>
          <w:color w:val="000000"/>
          <w:sz w:val="26"/>
          <w:szCs w:val="26"/>
        </w:rPr>
        <w:t>日第</w:t>
      </w:r>
      <w:r w:rsidR="00642236">
        <w:rPr>
          <w:rFonts w:ascii="標楷體" w:eastAsia="標楷體" w:hAnsi="標楷體" w:hint="eastAsia"/>
          <w:b/>
          <w:color w:val="000000"/>
          <w:sz w:val="26"/>
          <w:szCs w:val="26"/>
        </w:rPr>
        <w:t>一</w:t>
      </w:r>
      <w:r>
        <w:rPr>
          <w:rFonts w:ascii="標楷體" w:eastAsia="標楷體" w:hAnsi="標楷體" w:hint="eastAsia"/>
          <w:b/>
          <w:color w:val="000000"/>
          <w:sz w:val="26"/>
          <w:szCs w:val="26"/>
        </w:rPr>
        <w:t>屆第</w:t>
      </w:r>
      <w:r w:rsidR="00642236">
        <w:rPr>
          <w:rFonts w:ascii="標楷體" w:eastAsia="標楷體" w:hAnsi="標楷體" w:hint="eastAsia"/>
          <w:b/>
          <w:color w:val="000000"/>
          <w:sz w:val="26"/>
          <w:szCs w:val="26"/>
        </w:rPr>
        <w:t>一</w:t>
      </w:r>
      <w:r>
        <w:rPr>
          <w:rFonts w:ascii="標楷體" w:eastAsia="標楷體" w:hAnsi="標楷體" w:hint="eastAsia"/>
          <w:b/>
          <w:color w:val="000000"/>
          <w:sz w:val="26"/>
          <w:szCs w:val="26"/>
        </w:rPr>
        <w:t>次</w:t>
      </w:r>
      <w:r>
        <w:rPr>
          <w:rFonts w:ascii="標楷體" w:eastAsia="標楷體" w:hAnsi="標楷體" w:hint="eastAsia"/>
          <w:color w:val="000000"/>
          <w:sz w:val="26"/>
          <w:szCs w:val="26"/>
        </w:rPr>
        <w:t>會員大會通過。</w:t>
      </w:r>
    </w:p>
    <w:p w:rsidR="00A558BF" w:rsidRDefault="00E37BFB" w:rsidP="000B5E78"/>
    <w:sectPr w:rsidR="00A558BF" w:rsidSect="000B5E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BFB" w:rsidRDefault="00E37BFB" w:rsidP="00642236">
      <w:r>
        <w:separator/>
      </w:r>
    </w:p>
  </w:endnote>
  <w:endnote w:type="continuationSeparator" w:id="0">
    <w:p w:rsidR="00E37BFB" w:rsidRDefault="00E37BFB" w:rsidP="0064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BFB" w:rsidRDefault="00E37BFB" w:rsidP="00642236">
      <w:r>
        <w:separator/>
      </w:r>
    </w:p>
  </w:footnote>
  <w:footnote w:type="continuationSeparator" w:id="0">
    <w:p w:rsidR="00E37BFB" w:rsidRDefault="00E37BFB" w:rsidP="0064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A3B"/>
    <w:multiLevelType w:val="hybridMultilevel"/>
    <w:tmpl w:val="C3DC66D8"/>
    <w:lvl w:ilvl="0" w:tplc="B7B08F14">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49AE535C"/>
    <w:multiLevelType w:val="hybridMultilevel"/>
    <w:tmpl w:val="855460D6"/>
    <w:lvl w:ilvl="0" w:tplc="B7B08F14">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78"/>
    <w:rsid w:val="000674DF"/>
    <w:rsid w:val="000B5E78"/>
    <w:rsid w:val="00434122"/>
    <w:rsid w:val="004765C2"/>
    <w:rsid w:val="00642236"/>
    <w:rsid w:val="0066524D"/>
    <w:rsid w:val="00B56963"/>
    <w:rsid w:val="00D779D1"/>
    <w:rsid w:val="00E37BFB"/>
    <w:rsid w:val="00FB1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A5FDF-EDED-42DF-8AE6-F63AD0C9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E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E78"/>
    <w:pPr>
      <w:ind w:leftChars="200" w:left="480"/>
      <w:jc w:val="both"/>
    </w:pPr>
    <w:rPr>
      <w:rFonts w:asciiTheme="minorHAnsi" w:eastAsiaTheme="minorEastAsia" w:hAnsiTheme="minorHAnsi" w:cstheme="minorBidi"/>
      <w:szCs w:val="24"/>
    </w:rPr>
  </w:style>
  <w:style w:type="paragraph" w:styleId="a4">
    <w:name w:val="header"/>
    <w:basedOn w:val="a"/>
    <w:link w:val="a5"/>
    <w:uiPriority w:val="99"/>
    <w:unhideWhenUsed/>
    <w:rsid w:val="00642236"/>
    <w:pPr>
      <w:tabs>
        <w:tab w:val="center" w:pos="4153"/>
        <w:tab w:val="right" w:pos="8306"/>
      </w:tabs>
      <w:snapToGrid w:val="0"/>
    </w:pPr>
    <w:rPr>
      <w:sz w:val="20"/>
      <w:szCs w:val="20"/>
    </w:rPr>
  </w:style>
  <w:style w:type="character" w:customStyle="1" w:styleId="a5">
    <w:name w:val="頁首 字元"/>
    <w:basedOn w:val="a0"/>
    <w:link w:val="a4"/>
    <w:uiPriority w:val="99"/>
    <w:rsid w:val="00642236"/>
    <w:rPr>
      <w:rFonts w:ascii="Calibri" w:eastAsia="新細明體" w:hAnsi="Calibri" w:cs="Times New Roman"/>
      <w:sz w:val="20"/>
      <w:szCs w:val="20"/>
    </w:rPr>
  </w:style>
  <w:style w:type="paragraph" w:styleId="a6">
    <w:name w:val="footer"/>
    <w:basedOn w:val="a"/>
    <w:link w:val="a7"/>
    <w:uiPriority w:val="99"/>
    <w:unhideWhenUsed/>
    <w:rsid w:val="00642236"/>
    <w:pPr>
      <w:tabs>
        <w:tab w:val="center" w:pos="4153"/>
        <w:tab w:val="right" w:pos="8306"/>
      </w:tabs>
      <w:snapToGrid w:val="0"/>
    </w:pPr>
    <w:rPr>
      <w:sz w:val="20"/>
      <w:szCs w:val="20"/>
    </w:rPr>
  </w:style>
  <w:style w:type="character" w:customStyle="1" w:styleId="a7">
    <w:name w:val="頁尾 字元"/>
    <w:basedOn w:val="a0"/>
    <w:link w:val="a6"/>
    <w:uiPriority w:val="99"/>
    <w:rsid w:val="00642236"/>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2019-07-18T07:29:00Z</dcterms:created>
  <dcterms:modified xsi:type="dcterms:W3CDTF">2019-07-23T05:33:00Z</dcterms:modified>
</cp:coreProperties>
</file>